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b/>
          <w:bCs/>
          <w:color w:val="003300"/>
          <w:sz w:val="32"/>
          <w:szCs w:val="24"/>
        </w:rPr>
      </w:pPr>
      <w:r>
        <w:rPr>
          <w:rFonts w:cs="Times New Roman" w:ascii="Times New Roman" w:hAnsi="Times New Roman"/>
          <w:b/>
          <w:bCs/>
          <w:color w:val="003300"/>
          <w:sz w:val="32"/>
          <w:szCs w:val="24"/>
        </w:rPr>
        <w:t>Konkurs informatyczny</w:t>
      </w:r>
    </w:p>
    <w:p>
      <w:pPr>
        <w:pStyle w:val="Normal"/>
        <w:jc w:val="center"/>
        <w:rPr>
          <w:rFonts w:ascii="Times New Roman" w:hAnsi="Times New Roman" w:cs="Times New Roman"/>
          <w:b/>
          <w:bCs/>
          <w:color w:val="003300"/>
          <w:sz w:val="32"/>
          <w:szCs w:val="24"/>
        </w:rPr>
      </w:pPr>
      <w:r>
        <w:rPr>
          <w:rFonts w:cs="Times New Roman" w:ascii="Times New Roman" w:hAnsi="Times New Roman"/>
          <w:b/>
          <w:bCs/>
          <w:color w:val="003300"/>
          <w:sz w:val="32"/>
          <w:szCs w:val="24"/>
        </w:rPr>
        <w:t>„</w:t>
      </w:r>
      <w:r>
        <w:rPr>
          <w:rFonts w:cs="Times New Roman" w:ascii="Times New Roman" w:hAnsi="Times New Roman"/>
          <w:b/>
          <w:bCs/>
          <w:color w:val="003300"/>
          <w:sz w:val="32"/>
          <w:szCs w:val="24"/>
        </w:rPr>
        <w:t>Rynek Kościuszki</w:t>
      </w:r>
      <w:r>
        <w:rPr>
          <w:rFonts w:cs="Times New Roman" w:ascii="Times New Roman" w:hAnsi="Times New Roman"/>
          <w:b/>
          <w:bCs/>
          <w:color w:val="003300"/>
          <w:sz w:val="32"/>
          <w:szCs w:val="24"/>
        </w:rPr>
        <w:t xml:space="preserve"> w świecie sześcianów”</w:t>
      </w:r>
    </w:p>
    <w:p>
      <w:pPr>
        <w:pStyle w:val="Normal"/>
        <w:rPr>
          <w:rFonts w:ascii="Times New Roman" w:hAnsi="Times New Roman" w:cs="Times New Roman"/>
          <w:b/>
          <w:bCs/>
          <w:color w:val="003300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003300"/>
          <w:sz w:val="24"/>
          <w:szCs w:val="24"/>
        </w:rPr>
        <w:t>Organizatorzy konkursu:</w:t>
      </w:r>
    </w:p>
    <w:p>
      <w:pPr>
        <w:pStyle w:val="Normal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 xml:space="preserve">Organizatorami konkursu są nauczyciele SP7: </w:t>
      </w:r>
    </w:p>
    <w:p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Edyta Bajena,</w:t>
      </w:r>
    </w:p>
    <w:p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 xml:space="preserve">Agnieszka Jurgilewicz, </w:t>
      </w:r>
    </w:p>
    <w:p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Tomasz Walesiuk</w:t>
      </w:r>
      <w:r>
        <w:rPr>
          <w:rFonts w:cs="Times New Roman" w:ascii="Times New Roman" w:hAnsi="Times New Roman"/>
          <w:bCs/>
          <w:sz w:val="24"/>
          <w:szCs w:val="24"/>
        </w:rPr>
        <w:t>.</w:t>
      </w:r>
      <w:bookmarkStart w:id="0" w:name="_GoBack"/>
      <w:bookmarkEnd w:id="0"/>
    </w:p>
    <w:p>
      <w:pPr>
        <w:pStyle w:val="Normal"/>
        <w:rPr>
          <w:rFonts w:ascii="Times New Roman" w:hAnsi="Times New Roman" w:cs="Times New Roman"/>
          <w:b/>
          <w:bCs/>
          <w:color w:val="003300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003300"/>
          <w:sz w:val="24"/>
          <w:szCs w:val="24"/>
        </w:rPr>
        <w:t>Cele konkursu: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bCs/>
          <w:color w:val="000000" w:themeColor="text1"/>
          <w:sz w:val="24"/>
          <w:szCs w:val="24"/>
        </w:rPr>
        <w:t xml:space="preserve">rozwijanie u uczniów umiejętności rozwiązywania problemów na bazie logicznego </w:t>
        <w:br/>
        <w:t>i abstrakcyjnego myślenia, myślenia algorytmicznego i sposobów reprezentowania informacji oraz rozwiązywania problemów z wykorzystaniem komputera.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bCs/>
          <w:color w:val="000000" w:themeColor="text1"/>
          <w:sz w:val="24"/>
          <w:szCs w:val="24"/>
        </w:rPr>
        <w:t>kształtowanie myślenia komputacyjnego - analizowanie problemów i tworzenie ich rozwiązań przy pomocy narzędzi informatycznych – gry Minecraft,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bCs/>
          <w:color w:val="000000" w:themeColor="text1"/>
          <w:sz w:val="24"/>
          <w:szCs w:val="24"/>
        </w:rPr>
        <w:t>rozwijanie umiejętności współpracy w grupie i komunikacji,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bCs/>
          <w:color w:val="000000" w:themeColor="text1"/>
          <w:sz w:val="24"/>
          <w:szCs w:val="24"/>
        </w:rPr>
        <w:t>rozwijanie kreatywności,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bCs/>
          <w:color w:val="000000" w:themeColor="text1"/>
          <w:sz w:val="24"/>
          <w:szCs w:val="24"/>
        </w:rPr>
        <w:t>zachęcenie do nieszablonowego myślenia,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bCs/>
          <w:color w:val="000000" w:themeColor="text1"/>
          <w:sz w:val="24"/>
          <w:szCs w:val="24"/>
        </w:rPr>
        <w:t>rozwijanie myślenia przestrzennego.</w:t>
      </w:r>
    </w:p>
    <w:p>
      <w:pPr>
        <w:pStyle w:val="Normal"/>
        <w:jc w:val="both"/>
        <w:rPr>
          <w:rFonts w:ascii="Times New Roman" w:hAnsi="Times New Roman" w:cs="Times New Roman"/>
          <w:b/>
          <w:bCs/>
          <w:color w:val="003300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003300"/>
          <w:sz w:val="24"/>
          <w:szCs w:val="24"/>
        </w:rPr>
        <w:t>Temat konkursu: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bCs/>
          <w:color w:val="000000" w:themeColor="text1"/>
          <w:sz w:val="24"/>
          <w:szCs w:val="24"/>
        </w:rPr>
        <w:t xml:space="preserve">Tematem konkursu jest jak najlepsze odwzorowanie </w:t>
      </w:r>
      <w:r>
        <w:rPr>
          <w:rFonts w:cs="Times New Roman" w:ascii="Times New Roman" w:hAnsi="Times New Roman"/>
          <w:bCs/>
          <w:color w:val="000000" w:themeColor="text1"/>
          <w:sz w:val="24"/>
          <w:szCs w:val="24"/>
        </w:rPr>
        <w:t xml:space="preserve">Rynku Kościuszki </w:t>
        <w:br/>
        <w:t>w Białymstoku</w:t>
      </w:r>
      <w:r>
        <w:rPr>
          <w:rFonts w:cs="Times New Roman" w:ascii="Times New Roman" w:hAnsi="Times New Roman"/>
          <w:bCs/>
          <w:color w:val="000000" w:themeColor="text1"/>
          <w:sz w:val="24"/>
          <w:szCs w:val="24"/>
        </w:rPr>
        <w:t xml:space="preserve"> za pomocą bloków w Minecraft.</w:t>
      </w:r>
    </w:p>
    <w:p>
      <w:pPr>
        <w:pStyle w:val="Normal"/>
        <w:jc w:val="both"/>
        <w:rPr>
          <w:rFonts w:ascii="Times New Roman" w:hAnsi="Times New Roman" w:cs="Times New Roman"/>
          <w:b/>
          <w:bCs/>
          <w:color w:val="003300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003300"/>
          <w:sz w:val="24"/>
          <w:szCs w:val="24"/>
        </w:rPr>
        <w:t>Warunki uczestnictwa w konkursie: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bCs/>
          <w:color w:val="000000" w:themeColor="text1"/>
          <w:sz w:val="24"/>
          <w:szCs w:val="24"/>
        </w:rPr>
        <w:t>Uczestnikiem konkursu może być uczeń Szkoły Podstawowej nr 7 im. Hugona Kołłątaja w Białymstoku.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color w:val="003300"/>
          <w:sz w:val="24"/>
          <w:szCs w:val="24"/>
        </w:rPr>
      </w:pPr>
      <w:r>
        <w:rPr>
          <w:rFonts w:cs="Times New Roman" w:ascii="Times New Roman" w:hAnsi="Times New Roman"/>
          <w:bCs/>
          <w:color w:val="000000" w:themeColor="text1"/>
          <w:sz w:val="24"/>
          <w:szCs w:val="24"/>
        </w:rPr>
        <w:t xml:space="preserve">W konkursie mogą uczestniczyć uczniowie z SP7 indywidualnie lub w grupach maksymalnie </w:t>
      </w:r>
      <w:r>
        <w:rPr>
          <w:rFonts w:cs="Times New Roman" w:ascii="Times New Roman" w:hAnsi="Times New Roman"/>
          <w:b/>
          <w:bCs/>
          <w:color w:val="003300"/>
          <w:sz w:val="24"/>
          <w:szCs w:val="24"/>
        </w:rPr>
        <w:t xml:space="preserve">4-osobowych. 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bCs/>
          <w:color w:val="000000" w:themeColor="text1"/>
          <w:sz w:val="24"/>
          <w:szCs w:val="24"/>
        </w:rPr>
        <w:t>Konkurs będzie przeprowadzony w dwóch kategoriach wiekowych:</w:t>
      </w:r>
    </w:p>
    <w:p>
      <w:pPr>
        <w:pStyle w:val="ListParagraph"/>
        <w:numPr>
          <w:ilvl w:val="2"/>
          <w:numId w:val="2"/>
        </w:num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bCs/>
          <w:color w:val="000000" w:themeColor="text1"/>
          <w:sz w:val="24"/>
          <w:szCs w:val="24"/>
        </w:rPr>
        <w:t>Klasy I-III</w:t>
      </w:r>
    </w:p>
    <w:p>
      <w:pPr>
        <w:pStyle w:val="ListParagraph"/>
        <w:numPr>
          <w:ilvl w:val="2"/>
          <w:numId w:val="2"/>
        </w:num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bCs/>
          <w:color w:val="000000" w:themeColor="text1"/>
          <w:sz w:val="24"/>
          <w:szCs w:val="24"/>
        </w:rPr>
        <w:t>Klasy IV-VIII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bCs/>
          <w:color w:val="000000" w:themeColor="text1"/>
          <w:sz w:val="24"/>
          <w:szCs w:val="24"/>
        </w:rPr>
        <w:t>Uczniowie w grupie mogą być z różnych klas (z zachowaniem swojej kategorii wiekowej).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bCs/>
          <w:color w:val="000000" w:themeColor="text1"/>
          <w:sz w:val="24"/>
          <w:szCs w:val="24"/>
        </w:rPr>
        <w:t>Każdy uczeń może być tylko w jednej grupie.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bCs/>
          <w:color w:val="000000" w:themeColor="text1"/>
          <w:sz w:val="24"/>
          <w:szCs w:val="24"/>
        </w:rPr>
        <w:t>Każda osoba/drużyna może dać jedną pracę konkursową.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bCs/>
          <w:color w:val="000000" w:themeColor="text1"/>
          <w:sz w:val="24"/>
          <w:szCs w:val="24"/>
        </w:rPr>
        <w:t>Udział w konkursie jest bezpłatny.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bCs/>
          <w:color w:val="000000" w:themeColor="text1"/>
          <w:sz w:val="24"/>
          <w:szCs w:val="24"/>
        </w:rPr>
        <w:t>Każdy uczeń zezwala na umieszczenie jego filmu na kanale YouTube szkoły oraz wstawienie filmu na stronie szkoły.</w:t>
      </w:r>
    </w:p>
    <w:p>
      <w:pPr>
        <w:pStyle w:val="ListParagraph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bCs/>
          <w:color w:val="000000" w:themeColor="text1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Cs/>
          <w:color w:val="003300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003300"/>
          <w:sz w:val="24"/>
          <w:szCs w:val="24"/>
        </w:rPr>
      </w:r>
      <w:r>
        <w:br w:type="page"/>
      </w:r>
    </w:p>
    <w:p>
      <w:pPr>
        <w:pStyle w:val="Normal"/>
        <w:rPr>
          <w:rFonts w:ascii="Times New Roman" w:hAnsi="Times New Roman" w:cs="Times New Roman"/>
          <w:b/>
          <w:bCs/>
          <w:color w:val="003300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003300"/>
          <w:sz w:val="24"/>
          <w:szCs w:val="24"/>
        </w:rPr>
        <w:t>Zasady konkursu:</w:t>
      </w:r>
    </w:p>
    <w:p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color w:val="003300"/>
          <w:sz w:val="32"/>
          <w:szCs w:val="24"/>
        </w:rPr>
      </w:pPr>
      <w:r>
        <w:rPr>
          <w:rFonts w:cs="Times New Roman" w:ascii="Times New Roman" w:hAnsi="Times New Roman"/>
          <w:bCs/>
          <w:color w:val="000000" w:themeColor="text1"/>
          <w:sz w:val="24"/>
          <w:szCs w:val="24"/>
        </w:rPr>
        <w:t xml:space="preserve">Każda drużyna </w:t>
      </w:r>
      <w:r>
        <w:rPr>
          <w:rFonts w:cs="Times New Roman" w:ascii="Times New Roman" w:hAnsi="Times New Roman"/>
          <w:b/>
          <w:bCs/>
          <w:color w:val="003300"/>
          <w:sz w:val="24"/>
          <w:szCs w:val="24"/>
        </w:rPr>
        <w:t>zgłasza swój udział</w:t>
      </w:r>
      <w:r>
        <w:rPr>
          <w:rFonts w:cs="Times New Roman" w:ascii="Times New Roman" w:hAnsi="Times New Roman"/>
          <w:bCs/>
          <w:color w:val="003300"/>
          <w:sz w:val="24"/>
          <w:szCs w:val="24"/>
        </w:rPr>
        <w:t xml:space="preserve"> </w:t>
      </w:r>
      <w:r>
        <w:rPr>
          <w:rFonts w:cs="Times New Roman" w:ascii="Times New Roman" w:hAnsi="Times New Roman"/>
          <w:bCs/>
          <w:color w:val="000000" w:themeColor="text1"/>
          <w:sz w:val="24"/>
          <w:szCs w:val="24"/>
        </w:rPr>
        <w:t xml:space="preserve">w konkursie do organizatorów konkursu </w:t>
        <w:br/>
        <w:t xml:space="preserve">do </w:t>
      </w:r>
      <w:r>
        <w:rPr>
          <w:rFonts w:cs="Times New Roman" w:ascii="Times New Roman" w:hAnsi="Times New Roman"/>
          <w:b/>
          <w:bCs/>
          <w:color w:val="000000" w:themeColor="text1"/>
          <w:sz w:val="32"/>
          <w:szCs w:val="32"/>
        </w:rPr>
        <w:t>19 lutego 2024 r.</w:t>
      </w:r>
      <w:r>
        <w:rPr>
          <w:rFonts w:cs="Times New Roman" w:ascii="Times New Roman" w:hAnsi="Times New Roman"/>
          <w:bCs/>
          <w:color w:val="000000" w:themeColor="text1"/>
          <w:sz w:val="24"/>
          <w:szCs w:val="24"/>
        </w:rPr>
        <w:t xml:space="preserve"> </w:t>
      </w:r>
      <w:r>
        <w:rPr>
          <w:rFonts w:cs="Times New Roman" w:ascii="Times New Roman" w:hAnsi="Times New Roman"/>
          <w:b/>
          <w:bCs/>
          <w:color w:val="003300"/>
          <w:sz w:val="32"/>
          <w:szCs w:val="24"/>
        </w:rPr>
        <w:t>(</w:t>
      </w:r>
      <w:r>
        <w:rPr>
          <w:rFonts w:cs="Times New Roman" w:ascii="Times New Roman" w:hAnsi="Times New Roman"/>
          <w:b/>
          <w:bCs/>
          <w:color w:val="003300"/>
          <w:sz w:val="32"/>
          <w:szCs w:val="24"/>
        </w:rPr>
        <w:t>poniedziałek</w:t>
      </w:r>
      <w:r>
        <w:rPr>
          <w:rFonts w:cs="Times New Roman" w:ascii="Times New Roman" w:hAnsi="Times New Roman"/>
          <w:b/>
          <w:bCs/>
          <w:color w:val="003300"/>
          <w:sz w:val="32"/>
          <w:szCs w:val="24"/>
        </w:rPr>
        <w:t>).</w:t>
      </w:r>
    </w:p>
    <w:p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bCs/>
          <w:color w:val="000000" w:themeColor="text1"/>
          <w:sz w:val="24"/>
          <w:szCs w:val="24"/>
        </w:rPr>
        <w:t xml:space="preserve">Zadaniem drużyny jest jak najlepsze odwzorowanie </w:t>
      </w:r>
      <w:r>
        <w:rPr>
          <w:rFonts w:cs="Times New Roman" w:ascii="Times New Roman" w:hAnsi="Times New Roman"/>
          <w:bCs/>
          <w:color w:val="000000" w:themeColor="text1"/>
          <w:sz w:val="24"/>
          <w:szCs w:val="24"/>
        </w:rPr>
        <w:t>Rynku Kościuszki</w:t>
      </w:r>
      <w:r>
        <w:rPr>
          <w:rFonts w:cs="Times New Roman" w:ascii="Times New Roman" w:hAnsi="Times New Roman"/>
          <w:bCs/>
          <w:color w:val="000000" w:themeColor="text1"/>
          <w:sz w:val="24"/>
          <w:szCs w:val="24"/>
        </w:rPr>
        <w:t xml:space="preserve"> (tylko widok zewnętrzny) w grze Minecraft i zaprezentowanie go w formie filmu video, który będzie pokazywał budy</w:t>
      </w:r>
      <w:r>
        <w:rPr>
          <w:rFonts w:cs="Times New Roman" w:ascii="Times New Roman" w:hAnsi="Times New Roman"/>
          <w:bCs/>
          <w:color w:val="000000" w:themeColor="text1"/>
          <w:sz w:val="24"/>
          <w:szCs w:val="24"/>
        </w:rPr>
        <w:t>nki</w:t>
      </w:r>
      <w:r>
        <w:rPr>
          <w:rFonts w:cs="Times New Roman" w:ascii="Times New Roman" w:hAnsi="Times New Roman"/>
          <w:bCs/>
          <w:color w:val="000000" w:themeColor="text1"/>
          <w:sz w:val="24"/>
          <w:szCs w:val="24"/>
        </w:rPr>
        <w:t xml:space="preserve">, </w:t>
      </w:r>
      <w:r>
        <w:rPr>
          <w:rFonts w:cs="Times New Roman" w:ascii="Times New Roman" w:hAnsi="Times New Roman"/>
          <w:bCs/>
          <w:color w:val="000000" w:themeColor="text1"/>
          <w:sz w:val="24"/>
          <w:szCs w:val="24"/>
        </w:rPr>
        <w:t>ich</w:t>
      </w:r>
      <w:r>
        <w:rPr>
          <w:rFonts w:cs="Times New Roman" w:ascii="Times New Roman" w:hAnsi="Times New Roman"/>
          <w:bCs/>
          <w:color w:val="000000" w:themeColor="text1"/>
          <w:sz w:val="24"/>
          <w:szCs w:val="24"/>
        </w:rPr>
        <w:t xml:space="preserve"> otoczenie, charakterystyczne przedmioty i inne elementy.</w:t>
      </w:r>
    </w:p>
    <w:p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bCs/>
          <w:color w:val="000000" w:themeColor="text1"/>
          <w:sz w:val="24"/>
          <w:szCs w:val="24"/>
        </w:rPr>
        <w:t>Nagrodę otrzyma osoba/grupa, której projekt będzie najlepiej oceniony według kryteriów:</w:t>
      </w:r>
    </w:p>
    <w:p>
      <w:pPr>
        <w:pStyle w:val="ListParagraph"/>
        <w:numPr>
          <w:ilvl w:val="2"/>
          <w:numId w:val="3"/>
        </w:num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bCs/>
          <w:color w:val="000000" w:themeColor="text1"/>
          <w:sz w:val="24"/>
          <w:szCs w:val="24"/>
        </w:rPr>
        <w:t>zgodność ze stanem rzeczywistym (m.in. proporcja, kolory, szczegóły),</w:t>
      </w:r>
    </w:p>
    <w:p>
      <w:pPr>
        <w:pStyle w:val="ListParagraph"/>
        <w:numPr>
          <w:ilvl w:val="2"/>
          <w:numId w:val="3"/>
        </w:num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bCs/>
          <w:color w:val="000000" w:themeColor="text1"/>
          <w:sz w:val="24"/>
          <w:szCs w:val="24"/>
        </w:rPr>
        <w:t>kreatywność i pomysłowość pracy (ciekawa forma przedstawienia, przyciągająca uwagę),</w:t>
      </w:r>
    </w:p>
    <w:p>
      <w:pPr>
        <w:pStyle w:val="ListParagraph"/>
        <w:numPr>
          <w:ilvl w:val="2"/>
          <w:numId w:val="3"/>
        </w:num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bCs/>
          <w:color w:val="000000" w:themeColor="text1"/>
          <w:sz w:val="24"/>
          <w:szCs w:val="24"/>
        </w:rPr>
        <w:t>estetyka pracy (przejrzystość, czytelność),</w:t>
      </w:r>
    </w:p>
    <w:p>
      <w:pPr>
        <w:pStyle w:val="ListParagraph"/>
        <w:numPr>
          <w:ilvl w:val="2"/>
          <w:numId w:val="3"/>
        </w:num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bCs/>
          <w:color w:val="000000" w:themeColor="text1"/>
          <w:sz w:val="24"/>
          <w:szCs w:val="24"/>
        </w:rPr>
        <w:t>jakość pracy,</w:t>
      </w:r>
    </w:p>
    <w:p>
      <w:pPr>
        <w:pStyle w:val="ListParagraph"/>
        <w:numPr>
          <w:ilvl w:val="2"/>
          <w:numId w:val="3"/>
        </w:num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bCs/>
          <w:color w:val="000000" w:themeColor="text1"/>
          <w:sz w:val="24"/>
          <w:szCs w:val="24"/>
        </w:rPr>
        <w:t>czasochłonność.</w:t>
      </w:r>
    </w:p>
    <w:p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bCs/>
          <w:color w:val="000000" w:themeColor="text1"/>
          <w:sz w:val="24"/>
          <w:szCs w:val="24"/>
        </w:rPr>
        <w:t>Prace konkursowe muszą być pracami własnymi, nigdzie wcześniej niepublikowanymi, ani nieprzedstawianymi na innych konkursach.</w:t>
      </w:r>
    </w:p>
    <w:p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bCs/>
          <w:color w:val="000000" w:themeColor="text1"/>
          <w:sz w:val="24"/>
          <w:szCs w:val="24"/>
        </w:rPr>
        <w:t xml:space="preserve">Prace należy oddać organizatorom konkursu w postaci pliku video na nośniku pamięci, (np. pendrive) w terminie </w:t>
      </w:r>
      <w:r>
        <w:rPr>
          <w:rFonts w:cs="Times New Roman" w:ascii="Times New Roman" w:hAnsi="Times New Roman"/>
          <w:b/>
          <w:bCs/>
          <w:color w:val="000000" w:themeColor="text1"/>
          <w:sz w:val="32"/>
          <w:szCs w:val="32"/>
        </w:rPr>
        <w:t>30 kwietnia 2024 r.</w:t>
      </w:r>
      <w:r>
        <w:rPr>
          <w:rFonts w:cs="Times New Roman" w:ascii="Times New Roman" w:hAnsi="Times New Roman"/>
          <w:bCs/>
          <w:color w:val="000000" w:themeColor="text1"/>
          <w:sz w:val="24"/>
          <w:szCs w:val="24"/>
        </w:rPr>
        <w:t xml:space="preserve"> </w:t>
      </w:r>
      <w:r>
        <w:rPr>
          <w:rFonts w:cs="Times New Roman" w:ascii="Times New Roman" w:hAnsi="Times New Roman"/>
          <w:b/>
          <w:bCs/>
          <w:color w:val="003300"/>
          <w:sz w:val="32"/>
          <w:szCs w:val="24"/>
        </w:rPr>
        <w:t>(</w:t>
      </w:r>
      <w:r>
        <w:rPr>
          <w:rFonts w:cs="Times New Roman" w:ascii="Times New Roman" w:hAnsi="Times New Roman"/>
          <w:b/>
          <w:bCs/>
          <w:color w:val="003300"/>
          <w:sz w:val="32"/>
          <w:szCs w:val="24"/>
        </w:rPr>
        <w:t>wtorek</w:t>
      </w:r>
      <w:r>
        <w:rPr>
          <w:rFonts w:cs="Times New Roman" w:ascii="Times New Roman" w:hAnsi="Times New Roman"/>
          <w:b/>
          <w:bCs/>
          <w:color w:val="003300"/>
          <w:sz w:val="32"/>
          <w:szCs w:val="24"/>
        </w:rPr>
        <w:t>)</w:t>
      </w:r>
    </w:p>
    <w:p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bCs/>
          <w:color w:val="000000" w:themeColor="text1"/>
          <w:sz w:val="24"/>
          <w:szCs w:val="24"/>
        </w:rPr>
        <w:t>Informacja o wynikach konkursu zostanie przekazana za pomocą strony internetowej szkoły https://sp7.edu.bialystok.pl.</w:t>
      </w:r>
    </w:p>
    <w:p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bCs/>
          <w:color w:val="000000" w:themeColor="text1"/>
          <w:sz w:val="24"/>
          <w:szCs w:val="24"/>
        </w:rPr>
        <w:t>W każdej kategorii wiekowej wyłonione zostaną 3 grupy (1, 2 i 3 miejsce).</w:t>
      </w:r>
    </w:p>
    <w:p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bCs/>
          <w:color w:val="000000" w:themeColor="text1"/>
          <w:sz w:val="24"/>
          <w:szCs w:val="24"/>
        </w:rPr>
        <w:t xml:space="preserve">Wszyscy uczniowie otrzymają pamiątkowy dyplom, potwierdzający udział </w:t>
        <w:br/>
        <w:t>w konkursie.</w:t>
      </w:r>
    </w:p>
    <w:p>
      <w:pPr>
        <w:pStyle w:val="Normal"/>
        <w:jc w:val="both"/>
        <w:rPr>
          <w:rFonts w:ascii="Times New Roman" w:hAnsi="Times New Roman" w:cs="Times New Roman"/>
          <w:b/>
          <w:bCs/>
          <w:color w:val="003300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003300"/>
          <w:sz w:val="24"/>
          <w:szCs w:val="24"/>
        </w:rPr>
        <w:t>Terminy:</w:t>
      </w:r>
    </w:p>
    <w:p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 xml:space="preserve">Zgłaszanie osób/grup do udziału w konkursie – do </w:t>
      </w:r>
      <w:r>
        <w:rPr>
          <w:rFonts w:cs="Times New Roman" w:ascii="Times New Roman" w:hAnsi="Times New Roman"/>
          <w:bCs/>
          <w:sz w:val="24"/>
          <w:szCs w:val="24"/>
        </w:rPr>
        <w:t>19 lutego 2024</w:t>
      </w:r>
      <w:r>
        <w:rPr>
          <w:rFonts w:cs="Times New Roman" w:ascii="Times New Roman" w:hAnsi="Times New Roman"/>
          <w:bCs/>
          <w:sz w:val="24"/>
          <w:szCs w:val="24"/>
        </w:rPr>
        <w:t xml:space="preserve"> r.</w:t>
      </w:r>
    </w:p>
    <w:p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color w:val="003300"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 xml:space="preserve">Oddanie projektów – do </w:t>
      </w:r>
      <w:r>
        <w:rPr>
          <w:rFonts w:cs="Times New Roman" w:ascii="Times New Roman" w:hAnsi="Times New Roman"/>
          <w:bCs/>
          <w:sz w:val="24"/>
          <w:szCs w:val="24"/>
        </w:rPr>
        <w:t>30 kwietnia</w:t>
      </w:r>
      <w:r>
        <w:rPr>
          <w:rFonts w:cs="Times New Roman" w:ascii="Times New Roman" w:hAnsi="Times New Roman"/>
          <w:bCs/>
          <w:sz w:val="24"/>
          <w:szCs w:val="24"/>
        </w:rPr>
        <w:t xml:space="preserve"> 202</w:t>
      </w:r>
      <w:r>
        <w:rPr>
          <w:rFonts w:cs="Times New Roman" w:ascii="Times New Roman" w:hAnsi="Times New Roman"/>
          <w:bCs/>
          <w:sz w:val="24"/>
          <w:szCs w:val="24"/>
        </w:rPr>
        <w:t>4</w:t>
      </w:r>
      <w:r>
        <w:rPr>
          <w:rFonts w:cs="Times New Roman" w:ascii="Times New Roman" w:hAnsi="Times New Roman"/>
          <w:bCs/>
          <w:sz w:val="24"/>
          <w:szCs w:val="24"/>
        </w:rPr>
        <w:t xml:space="preserve"> r. </w:t>
      </w:r>
    </w:p>
    <w:p>
      <w:pPr>
        <w:pStyle w:val="Normal"/>
        <w:ind w:left="360" w:hanging="0"/>
        <w:jc w:val="center"/>
        <w:rPr>
          <w:rFonts w:ascii="Times New Roman" w:hAnsi="Times New Roman" w:cs="Times New Roman"/>
          <w:b/>
          <w:bCs/>
          <w:color w:val="003300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003300"/>
          <w:sz w:val="24"/>
          <w:szCs w:val="24"/>
        </w:rPr>
        <w:t>Prace oddane po tym terminie nie będą przyjmowane!</w:t>
      </w:r>
    </w:p>
    <w:p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 xml:space="preserve">Wyniki konkursu zostaną ogłoszone na stronie internetowej szkoły po 09 czerwca </w:t>
        <w:br/>
        <w:t>2023 r.</w:t>
      </w:r>
    </w:p>
    <w:p>
      <w:pPr>
        <w:pStyle w:val="Normal"/>
        <w:jc w:val="both"/>
        <w:rPr>
          <w:rFonts w:ascii="Times New Roman" w:hAnsi="Times New Roman" w:cs="Times New Roman"/>
          <w:b/>
          <w:bCs/>
          <w:color w:val="003300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003300"/>
          <w:sz w:val="24"/>
          <w:szCs w:val="24"/>
        </w:rPr>
        <w:t xml:space="preserve">Postanowienia końcowe: </w:t>
      </w:r>
    </w:p>
    <w:p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bCs/>
          <w:color w:val="000000" w:themeColor="text1"/>
          <w:sz w:val="24"/>
          <w:szCs w:val="24"/>
        </w:rPr>
        <w:t>Uroczyste rozdanie dyplomów i nagród odbędzie się na Apelu z okazji zakończenia roku szkolnego 2022/2023.</w:t>
      </w:r>
    </w:p>
    <w:p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bCs/>
          <w:color w:val="000000" w:themeColor="text1"/>
          <w:sz w:val="24"/>
          <w:szCs w:val="24"/>
        </w:rPr>
        <w:t>Organizator zastrzega sobie prawo zmiany Regulaminu w czasie jego trwania, przy czym zmiany te nie mogą mieć wpływu na prawo Uczestnika do nagrody. Wszelkie zmiany dotyczące Konkursu będą zamieszczane na stronie internetowej szkoły: https://.sp7.edu.bialystok.pl</w:t>
      </w:r>
    </w:p>
    <w:p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bCs/>
          <w:color w:val="000000" w:themeColor="text1"/>
          <w:sz w:val="24"/>
          <w:szCs w:val="24"/>
        </w:rPr>
        <w:t>Oddanie pracy na Konkurs jest jednoznaczne z akceptacją warunków niniejszego regulaminu.</w:t>
      </w:r>
    </w:p>
    <w:p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bCs/>
          <w:color w:val="000000" w:themeColor="text1"/>
          <w:sz w:val="24"/>
          <w:szCs w:val="24"/>
        </w:rPr>
        <w:t>W sprawach, nieuregulowanych powyższymi zapisami – rozstrzyga komisja konkursowa.</w:t>
      </w:r>
    </w:p>
    <w:p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bCs/>
          <w:color w:val="000000" w:themeColor="text1"/>
          <w:sz w:val="24"/>
          <w:szCs w:val="24"/>
        </w:rPr>
        <w:t>Organizator konkursu nie ponosi odpowiedzialności wobec osób trzecich za naruszanie praw Autorskich w treści prac doręczonych Organizatorowi konkursu.</w:t>
      </w:r>
    </w:p>
    <w:p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bCs/>
          <w:color w:val="000000" w:themeColor="text1"/>
          <w:sz w:val="24"/>
          <w:szCs w:val="24"/>
        </w:rPr>
        <w:t>Zapytania dotyczące konkursu można kierować na adres e-mail:</w:t>
      </w:r>
    </w:p>
    <w:p>
      <w:pPr>
        <w:pStyle w:val="ListParagraph"/>
        <w:numPr>
          <w:ilvl w:val="2"/>
          <w:numId w:val="4"/>
        </w:numPr>
        <w:jc w:val="both"/>
        <w:rPr>
          <w:rStyle w:val="Czeinternetowe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Fonts w:cs="Times New Roman" w:ascii="Times New Roman" w:hAnsi="Times New Roman"/>
          <w:sz w:val="24"/>
          <w:szCs w:val="24"/>
        </w:rPr>
        <w:t>bedyta@sp7.bialystok.pl</w:t>
      </w:r>
    </w:p>
    <w:p>
      <w:pPr>
        <w:pStyle w:val="ListParagraph"/>
        <w:numPr>
          <w:ilvl w:val="2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color w:val="333333"/>
        </w:rPr>
        <w:t>bpiotr@sp7.bialystok.pl</w:t>
      </w:r>
    </w:p>
    <w:p>
      <w:pPr>
        <w:pStyle w:val="ListParagraph"/>
        <w:numPr>
          <w:ilvl w:val="2"/>
          <w:numId w:val="4"/>
        </w:numPr>
        <w:jc w:val="both"/>
        <w:rPr>
          <w:rStyle w:val="Czeinternetowe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Fonts w:cs="Times New Roman" w:ascii="Times New Roman" w:hAnsi="Times New Roman"/>
          <w:sz w:val="24"/>
          <w:szCs w:val="24"/>
        </w:rPr>
        <w:t>jagnieszka@sp7.bialystok.pl</w:t>
      </w:r>
    </w:p>
    <w:p>
      <w:pPr>
        <w:pStyle w:val="ListParagraph"/>
        <w:numPr>
          <w:ilvl w:val="2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color w:val="333333"/>
        </w:rPr>
        <w:t>kmagdalena@sp7.bialystok.pl</w:t>
      </w:r>
    </w:p>
    <w:p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bCs/>
          <w:color w:val="000000" w:themeColor="text1"/>
          <w:sz w:val="24"/>
          <w:szCs w:val="24"/>
        </w:rPr>
        <w:t>Organizator może zdyskwalifikować drużynę w przypadku nie stosowania się przez nią do niniejszego regulaminu.</w:t>
      </w:r>
    </w:p>
    <w:p>
      <w:pPr>
        <w:pStyle w:val="Normal"/>
        <w:spacing w:before="0" w:after="160"/>
        <w:rPr>
          <w:rFonts w:ascii="Times New Roman" w:hAnsi="Times New Roman" w:cs="Times New Roman"/>
          <w:color w:val="003300"/>
          <w:sz w:val="24"/>
          <w:szCs w:val="24"/>
        </w:rPr>
      </w:pPr>
      <w:r>
        <w:rPr/>
      </w:r>
    </w:p>
    <w:sectPr>
      <w:footerReference w:type="default" r:id="rId2"/>
      <w:type w:val="nextPage"/>
      <w:pgSz w:w="11906" w:h="16838"/>
      <w:pgMar w:left="1417" w:right="1417" w:gutter="0" w:header="0" w:top="1417" w:footer="567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Cambria">
    <w:charset w:val="ee"/>
    <w:family w:val="roman"/>
    <w:pitch w:val="variable"/>
  </w:font>
  <w:font w:name="Times New Roman"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128194980"/>
    </w:sdtPr>
    <w:sdtContent>
      <w:p>
        <w:pPr>
          <w:pStyle w:val="Stopka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3</w:t>
        </w:r>
        <w:r>
          <w:rPr/>
          <w:fldChar w:fldCharType="end"/>
        </w:r>
      </w:p>
    </w:sdtContent>
  </w:sdt>
  <w:p>
    <w:pPr>
      <w:pStyle w:val="Stopka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6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zeinternetowe">
    <w:name w:val="Hyperlink"/>
    <w:basedOn w:val="DefaultParagraphFont"/>
    <w:uiPriority w:val="99"/>
    <w:unhideWhenUsed/>
    <w:rsid w:val="00a147d9"/>
    <w:rPr>
      <w:color w:val="0563C1" w:themeColor="hyperlink"/>
      <w:u w:val="single"/>
    </w:rPr>
  </w:style>
  <w:style w:type="character" w:styleId="NagwekZnak" w:customStyle="1">
    <w:name w:val="Nagłówek Znak"/>
    <w:basedOn w:val="DefaultParagraphFont"/>
    <w:uiPriority w:val="99"/>
    <w:qFormat/>
    <w:rsid w:val="002f18a3"/>
    <w:rPr/>
  </w:style>
  <w:style w:type="character" w:styleId="StopkaZnak" w:customStyle="1">
    <w:name w:val="Stopka Znak"/>
    <w:basedOn w:val="DefaultParagraphFont"/>
    <w:uiPriority w:val="99"/>
    <w:qFormat/>
    <w:rsid w:val="002f18a3"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Default" w:customStyle="1">
    <w:name w:val="Default"/>
    <w:qFormat/>
    <w:rsid w:val="001d40e1"/>
    <w:pPr>
      <w:widowControl/>
      <w:bidi w:val="0"/>
      <w:spacing w:lineRule="auto" w:line="240" w:before="0" w:after="0"/>
      <w:jc w:val="left"/>
    </w:pPr>
    <w:rPr>
      <w:rFonts w:ascii="Cambria" w:hAnsi="Cambria" w:cs="Cambria" w:eastAsia="Calibri"/>
      <w:color w:val="000000"/>
      <w:kern w:val="0"/>
      <w:sz w:val="24"/>
      <w:szCs w:val="24"/>
      <w:lang w:val="pl-PL" w:eastAsia="en-US" w:bidi="ar-SA"/>
    </w:rPr>
  </w:style>
  <w:style w:type="paragraph" w:styleId="ListParagraph">
    <w:name w:val="List Paragraph"/>
    <w:basedOn w:val="Normal"/>
    <w:uiPriority w:val="34"/>
    <w:qFormat/>
    <w:rsid w:val="001d40e1"/>
    <w:pPr>
      <w:spacing w:before="0" w:after="160"/>
      <w:ind w:left="720" w:hanging="0"/>
      <w:contextualSpacing/>
    </w:pPr>
    <w:rPr/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link w:val="NagwekZnak"/>
    <w:uiPriority w:val="99"/>
    <w:unhideWhenUsed/>
    <w:rsid w:val="002f18a3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2f18a3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1F3420-E283-4672-B04C-04E5932CB4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Application>LibreOffice/7.5.0.3$Windows_X86_64 LibreOffice_project/c21113d003cd3efa8c53188764377a8272d9d6de</Application>
  <AppVersion>15.0000</AppVersion>
  <Pages>3</Pages>
  <Words>542</Words>
  <Characters>3523</Characters>
  <CharactersWithSpaces>3972</CharactersWithSpaces>
  <Paragraphs>59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2023-05-07T21:17:00Z</dcterms:created>
  <dc:creator>jaca503@interia.pl</dc:creator>
  <dc:description/>
  <dc:language>pl-PL</dc:language>
  <cp:lastModifiedBy/>
  <dcterms:modified xsi:type="dcterms:W3CDTF">2024-02-12T13:48:56Z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